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E2652" w14:textId="5795974B" w:rsidR="00E579E6" w:rsidRPr="001B0E7D" w:rsidRDefault="00E579E6" w:rsidP="001B0E7D">
      <w:pPr>
        <w:jc w:val="center"/>
        <w:rPr>
          <w:b/>
          <w:color w:val="000000" w:themeColor="text1"/>
          <w:sz w:val="36"/>
          <w:szCs w:val="36"/>
          <w:lang w:val="en-GB"/>
        </w:rPr>
      </w:pPr>
      <w:r w:rsidRPr="001B0E7D">
        <w:rPr>
          <w:b/>
          <w:sz w:val="36"/>
          <w:szCs w:val="36"/>
          <w:lang w:val="en-GB"/>
        </w:rPr>
        <w:t>N</w:t>
      </w:r>
      <w:r w:rsidRPr="001B0E7D">
        <w:rPr>
          <w:b/>
          <w:color w:val="000000" w:themeColor="text1"/>
          <w:sz w:val="36"/>
          <w:szCs w:val="36"/>
          <w:lang w:val="en-GB"/>
        </w:rPr>
        <w:t>ew Perspectives on Censo</w:t>
      </w:r>
      <w:r w:rsidR="00DC5656">
        <w:rPr>
          <w:b/>
          <w:color w:val="000000" w:themeColor="text1"/>
          <w:sz w:val="36"/>
          <w:szCs w:val="36"/>
          <w:lang w:val="en-GB"/>
        </w:rPr>
        <w:t>rship in Early Modern England: Literature, Politics and R</w:t>
      </w:r>
      <w:bookmarkStart w:id="0" w:name="_GoBack"/>
      <w:bookmarkEnd w:id="0"/>
      <w:r w:rsidRPr="001B0E7D">
        <w:rPr>
          <w:b/>
          <w:color w:val="000000" w:themeColor="text1"/>
          <w:sz w:val="36"/>
          <w:szCs w:val="36"/>
          <w:lang w:val="en-GB"/>
        </w:rPr>
        <w:t>eligion</w:t>
      </w:r>
    </w:p>
    <w:p w14:paraId="6270E4BD" w14:textId="77777777" w:rsidR="00E579E6" w:rsidRPr="001B0E7D" w:rsidRDefault="00E579E6" w:rsidP="00E579E6">
      <w:pPr>
        <w:jc w:val="center"/>
        <w:rPr>
          <w:b/>
          <w:color w:val="000000" w:themeColor="text1"/>
          <w:sz w:val="32"/>
          <w:szCs w:val="32"/>
          <w:lang w:val="en-GB"/>
        </w:rPr>
      </w:pPr>
    </w:p>
    <w:p w14:paraId="67727B50" w14:textId="3A8EE559" w:rsidR="00E579E6" w:rsidRPr="001B0E7D" w:rsidRDefault="00577B8A" w:rsidP="00AF465C">
      <w:pPr>
        <w:jc w:val="center"/>
        <w:rPr>
          <w:color w:val="000000" w:themeColor="text1"/>
          <w:sz w:val="28"/>
          <w:szCs w:val="28"/>
          <w:lang w:val="en-GB"/>
        </w:rPr>
      </w:pPr>
      <w:r>
        <w:rPr>
          <w:color w:val="000000" w:themeColor="text1"/>
          <w:sz w:val="28"/>
          <w:szCs w:val="28"/>
          <w:lang w:val="en-GB"/>
        </w:rPr>
        <w:t>Organizers</w:t>
      </w:r>
      <w:r w:rsidR="00E579E6" w:rsidRPr="001B0E7D">
        <w:rPr>
          <w:color w:val="000000" w:themeColor="text1"/>
          <w:sz w:val="28"/>
          <w:szCs w:val="28"/>
          <w:lang w:val="en-GB"/>
        </w:rPr>
        <w:t>:</w:t>
      </w:r>
    </w:p>
    <w:p w14:paraId="40ADCF22" w14:textId="4F7D0BB5" w:rsidR="00E579E6" w:rsidRPr="001B0E7D" w:rsidRDefault="00E579E6" w:rsidP="00E579E6">
      <w:pPr>
        <w:jc w:val="center"/>
        <w:rPr>
          <w:color w:val="000000" w:themeColor="text1"/>
          <w:sz w:val="28"/>
          <w:szCs w:val="28"/>
          <w:lang w:val="en-GB"/>
        </w:rPr>
      </w:pPr>
      <w:r w:rsidRPr="001B0E7D">
        <w:rPr>
          <w:color w:val="000000" w:themeColor="text1"/>
          <w:sz w:val="28"/>
          <w:szCs w:val="28"/>
          <w:lang w:val="en-GB"/>
        </w:rPr>
        <w:t xml:space="preserve">Sophie Chiari and Isabelle Fernandes </w:t>
      </w:r>
    </w:p>
    <w:p w14:paraId="57B5FC17" w14:textId="68DC350B" w:rsidR="00E579E6" w:rsidRPr="001B0E7D" w:rsidRDefault="00E579E6" w:rsidP="00E579E6">
      <w:pPr>
        <w:jc w:val="center"/>
        <w:rPr>
          <w:color w:val="000000" w:themeColor="text1"/>
          <w:sz w:val="28"/>
          <w:szCs w:val="28"/>
          <w:lang w:val="en-GB"/>
        </w:rPr>
      </w:pPr>
      <w:r w:rsidRPr="001B0E7D">
        <w:rPr>
          <w:color w:val="000000" w:themeColor="text1"/>
          <w:sz w:val="28"/>
          <w:szCs w:val="28"/>
          <w:lang w:val="en-GB"/>
        </w:rPr>
        <w:t>(CERHAC, UMR 5037, French National Centre for Scientific Research)</w:t>
      </w:r>
    </w:p>
    <w:p w14:paraId="2F941A40" w14:textId="77777777" w:rsidR="00E579E6" w:rsidRPr="001B0E7D" w:rsidRDefault="00E579E6" w:rsidP="00E579E6">
      <w:pPr>
        <w:jc w:val="center"/>
        <w:rPr>
          <w:b/>
          <w:color w:val="000000" w:themeColor="text1"/>
          <w:sz w:val="28"/>
          <w:szCs w:val="28"/>
          <w:lang w:val="en-GB"/>
        </w:rPr>
      </w:pPr>
    </w:p>
    <w:p w14:paraId="7B94D8DE" w14:textId="07B65968" w:rsidR="00E579E6" w:rsidRPr="001B0E7D" w:rsidRDefault="00E579E6" w:rsidP="00E579E6">
      <w:pPr>
        <w:jc w:val="center"/>
        <w:rPr>
          <w:b/>
          <w:color w:val="000000" w:themeColor="text1"/>
          <w:sz w:val="28"/>
          <w:szCs w:val="28"/>
          <w:lang w:val="en-GB"/>
        </w:rPr>
      </w:pPr>
      <w:r w:rsidRPr="001B0E7D">
        <w:rPr>
          <w:b/>
          <w:color w:val="000000" w:themeColor="text1"/>
          <w:sz w:val="28"/>
          <w:szCs w:val="28"/>
          <w:lang w:val="en-GB"/>
        </w:rPr>
        <w:t xml:space="preserve">Blaise Pascal University, Clermont-Ferrand, France </w:t>
      </w:r>
    </w:p>
    <w:p w14:paraId="0B1D8EBA" w14:textId="77A97272" w:rsidR="001B0E7D" w:rsidRDefault="001B0E7D" w:rsidP="00E579E6">
      <w:pPr>
        <w:jc w:val="center"/>
        <w:rPr>
          <w:b/>
          <w:color w:val="000000" w:themeColor="text1"/>
          <w:sz w:val="28"/>
          <w:szCs w:val="28"/>
          <w:lang w:val="en-GB"/>
        </w:rPr>
      </w:pPr>
      <w:r w:rsidRPr="001B0E7D">
        <w:rPr>
          <w:b/>
          <w:color w:val="000000" w:themeColor="text1"/>
          <w:sz w:val="28"/>
          <w:szCs w:val="28"/>
          <w:lang w:val="en-GB"/>
        </w:rPr>
        <w:t>1-3 December 2016</w:t>
      </w:r>
    </w:p>
    <w:p w14:paraId="73DD4570" w14:textId="16B6539E" w:rsidR="00803CBD" w:rsidRDefault="00803CBD" w:rsidP="00E579E6">
      <w:pPr>
        <w:jc w:val="center"/>
        <w:rPr>
          <w:b/>
          <w:color w:val="000000" w:themeColor="text1"/>
          <w:sz w:val="28"/>
          <w:szCs w:val="28"/>
          <w:lang w:val="en-GB"/>
        </w:rPr>
      </w:pPr>
      <w:r>
        <w:rPr>
          <w:b/>
          <w:color w:val="000000" w:themeColor="text1"/>
          <w:sz w:val="28"/>
          <w:szCs w:val="28"/>
          <w:lang w:val="en-GB"/>
        </w:rPr>
        <w:t>Maison des Sciences de l’Homme (MSH)</w:t>
      </w:r>
    </w:p>
    <w:p w14:paraId="63B3B0FC" w14:textId="77777777" w:rsidR="001F2D8E" w:rsidRDefault="001F2D8E" w:rsidP="00EE5BB5">
      <w:pPr>
        <w:jc w:val="both"/>
        <w:rPr>
          <w:u w:val="single"/>
          <w:lang w:val="en-GB"/>
        </w:rPr>
      </w:pPr>
    </w:p>
    <w:p w14:paraId="0F721D9C" w14:textId="119FAE80" w:rsidR="00F30FD9" w:rsidRPr="001859FB" w:rsidRDefault="001F2D8E" w:rsidP="001859FB">
      <w:pPr>
        <w:jc w:val="center"/>
        <w:rPr>
          <w:u w:val="single"/>
          <w:lang w:val="en-GB"/>
        </w:rPr>
      </w:pPr>
      <w:r w:rsidRPr="001F2D8E">
        <w:rPr>
          <w:u w:val="single"/>
          <w:lang w:val="en-GB"/>
        </w:rPr>
        <w:t>Confirmed Keynotes:</w:t>
      </w:r>
    </w:p>
    <w:p w14:paraId="369EC0C2" w14:textId="27E6A7A4" w:rsidR="00F30FD9" w:rsidRDefault="00F30FD9" w:rsidP="00F30FD9">
      <w:pPr>
        <w:jc w:val="center"/>
        <w:rPr>
          <w:lang w:val="en-GB"/>
        </w:rPr>
      </w:pPr>
      <w:r>
        <w:rPr>
          <w:lang w:val="en-GB"/>
        </w:rPr>
        <w:t>Pr. Roger Chartier (Collège de France, Paris)</w:t>
      </w:r>
    </w:p>
    <w:p w14:paraId="35F62670" w14:textId="3F2D6A88" w:rsidR="001859FB" w:rsidRPr="00F30FD9" w:rsidRDefault="001859FB" w:rsidP="00F30FD9">
      <w:pPr>
        <w:jc w:val="center"/>
        <w:rPr>
          <w:lang w:val="en-GB"/>
        </w:rPr>
      </w:pPr>
      <w:r w:rsidRPr="00F30FD9">
        <w:rPr>
          <w:lang w:val="en-GB"/>
        </w:rPr>
        <w:t>Pr. Line Cottegnies (</w:t>
      </w:r>
      <w:r>
        <w:rPr>
          <w:lang w:val="en-GB"/>
        </w:rPr>
        <w:t xml:space="preserve">Université </w:t>
      </w:r>
      <w:r w:rsidRPr="00F30FD9">
        <w:rPr>
          <w:lang w:val="en-GB"/>
        </w:rPr>
        <w:t>Paris 3-Sorbonne Nouvelle)</w:t>
      </w:r>
    </w:p>
    <w:p w14:paraId="22692983" w14:textId="49FA6E30" w:rsidR="001F2D8E" w:rsidRDefault="001F2D8E" w:rsidP="001F2D8E">
      <w:pPr>
        <w:jc w:val="center"/>
        <w:rPr>
          <w:lang w:val="en-GB"/>
        </w:rPr>
      </w:pPr>
      <w:r>
        <w:rPr>
          <w:lang w:val="en-GB"/>
        </w:rPr>
        <w:t>Pr. Richard Dutton (The Ohio State University)</w:t>
      </w:r>
    </w:p>
    <w:p w14:paraId="6AC3B00C" w14:textId="27621390" w:rsidR="001F2D8E" w:rsidRDefault="001F2D8E" w:rsidP="001F2D8E">
      <w:pPr>
        <w:jc w:val="center"/>
        <w:rPr>
          <w:lang w:val="en-GB"/>
        </w:rPr>
      </w:pPr>
      <w:r>
        <w:rPr>
          <w:lang w:val="en-GB"/>
        </w:rPr>
        <w:t>Dr. Thomas Freeman (University of Essex)</w:t>
      </w:r>
    </w:p>
    <w:p w14:paraId="78F3A576" w14:textId="77777777" w:rsidR="001F2D8E" w:rsidRDefault="001F2D8E" w:rsidP="00EE5BB5">
      <w:pPr>
        <w:jc w:val="both"/>
        <w:rPr>
          <w:lang w:val="en-GB"/>
        </w:rPr>
      </w:pPr>
    </w:p>
    <w:p w14:paraId="79D3B320" w14:textId="2CD95D62" w:rsidR="00E312E8" w:rsidRPr="00EE5BB5" w:rsidRDefault="00E312E8" w:rsidP="00EE5BB5">
      <w:pPr>
        <w:jc w:val="both"/>
        <w:rPr>
          <w:lang w:val="en-GB"/>
        </w:rPr>
      </w:pPr>
      <w:r w:rsidRPr="00EE5BB5">
        <w:rPr>
          <w:lang w:val="en-GB"/>
        </w:rPr>
        <w:t xml:space="preserve">Celebrating the 400th anniversary of Shakespeare’s death </w:t>
      </w:r>
      <w:r w:rsidR="003323C9">
        <w:rPr>
          <w:lang w:val="en-GB"/>
        </w:rPr>
        <w:t>and</w:t>
      </w:r>
      <w:r w:rsidR="003323C9" w:rsidRPr="00EE5BB5">
        <w:rPr>
          <w:lang w:val="en-GB"/>
        </w:rPr>
        <w:t xml:space="preserve"> </w:t>
      </w:r>
      <w:r w:rsidR="001859FB">
        <w:rPr>
          <w:lang w:val="en-GB"/>
        </w:rPr>
        <w:t>the 500</w:t>
      </w:r>
      <w:r w:rsidR="001859FB" w:rsidRPr="001859FB">
        <w:rPr>
          <w:vertAlign w:val="superscript"/>
          <w:lang w:val="en-GB"/>
        </w:rPr>
        <w:t>th</w:t>
      </w:r>
      <w:r w:rsidRPr="00EE5BB5">
        <w:rPr>
          <w:lang w:val="en-GB"/>
        </w:rPr>
        <w:t xml:space="preserve"> anniversary of Queen Mary I’s birth, this conference </w:t>
      </w:r>
      <w:r w:rsidR="003323C9">
        <w:rPr>
          <w:lang w:val="en-GB"/>
        </w:rPr>
        <w:t>will</w:t>
      </w:r>
      <w:r w:rsidRPr="00EE5BB5">
        <w:rPr>
          <w:lang w:val="en-GB"/>
        </w:rPr>
        <w:t xml:space="preserve"> </w:t>
      </w:r>
      <w:r w:rsidR="00EA491B" w:rsidRPr="00EE5BB5">
        <w:rPr>
          <w:lang w:val="en-GB"/>
        </w:rPr>
        <w:t>take stock of the current research on</w:t>
      </w:r>
      <w:r w:rsidRPr="00EE5BB5">
        <w:rPr>
          <w:lang w:val="en-GB"/>
        </w:rPr>
        <w:t xml:space="preserve"> censorship in early modern England </w:t>
      </w:r>
      <w:r w:rsidR="003323C9">
        <w:rPr>
          <w:lang w:val="en-GB"/>
        </w:rPr>
        <w:t>in order</w:t>
      </w:r>
      <w:r w:rsidR="003323C9" w:rsidRPr="00EE5BB5">
        <w:rPr>
          <w:lang w:val="en-GB"/>
        </w:rPr>
        <w:t xml:space="preserve"> </w:t>
      </w:r>
      <w:r w:rsidRPr="00EE5BB5">
        <w:rPr>
          <w:lang w:val="en-GB"/>
        </w:rPr>
        <w:t xml:space="preserve">to understand </w:t>
      </w:r>
      <w:r w:rsidR="00CE6F1B">
        <w:rPr>
          <w:lang w:val="en-GB"/>
        </w:rPr>
        <w:t>in what ways</w:t>
      </w:r>
      <w:r w:rsidR="00CE6F1B" w:rsidRPr="00EE5BB5">
        <w:rPr>
          <w:lang w:val="en-GB"/>
        </w:rPr>
        <w:t xml:space="preserve"> </w:t>
      </w:r>
      <w:r w:rsidR="00CE6F1B">
        <w:rPr>
          <w:lang w:val="en-GB"/>
        </w:rPr>
        <w:t>this research has or not</w:t>
      </w:r>
      <w:r w:rsidR="003323C9">
        <w:rPr>
          <w:lang w:val="en-GB"/>
        </w:rPr>
        <w:t xml:space="preserve"> </w:t>
      </w:r>
      <w:r w:rsidRPr="00EE5BB5">
        <w:rPr>
          <w:lang w:val="en-GB"/>
        </w:rPr>
        <w:t>contribute</w:t>
      </w:r>
      <w:r w:rsidR="003323C9">
        <w:rPr>
          <w:lang w:val="en-GB"/>
        </w:rPr>
        <w:t>d</w:t>
      </w:r>
      <w:r w:rsidRPr="00EE5BB5">
        <w:rPr>
          <w:lang w:val="en-GB"/>
        </w:rPr>
        <w:t xml:space="preserve"> to the construction of modernity. In Shakespeare’s case, </w:t>
      </w:r>
      <w:r w:rsidR="00CD1202">
        <w:rPr>
          <w:lang w:val="en-GB"/>
        </w:rPr>
        <w:t xml:space="preserve">critics have often pointed out </w:t>
      </w:r>
      <w:r w:rsidRPr="00EE5BB5">
        <w:rPr>
          <w:lang w:val="en-GB"/>
        </w:rPr>
        <w:t xml:space="preserve">the multiplicity of rhetorical strategies used </w:t>
      </w:r>
      <w:r w:rsidR="00EA491B" w:rsidRPr="00EE5BB5">
        <w:rPr>
          <w:lang w:val="en-GB"/>
        </w:rPr>
        <w:t xml:space="preserve">by </w:t>
      </w:r>
      <w:r w:rsidRPr="00EE5BB5">
        <w:rPr>
          <w:lang w:val="en-GB"/>
        </w:rPr>
        <w:t xml:space="preserve">the playwright to </w:t>
      </w:r>
      <w:r w:rsidR="00EA491B" w:rsidRPr="00EE5BB5">
        <w:rPr>
          <w:lang w:val="en-GB"/>
        </w:rPr>
        <w:t xml:space="preserve">bypass the </w:t>
      </w:r>
      <w:r w:rsidR="00CE6F1B">
        <w:rPr>
          <w:lang w:val="en-GB"/>
        </w:rPr>
        <w:t xml:space="preserve">critical eyes of the </w:t>
      </w:r>
      <w:r w:rsidR="00EA491B" w:rsidRPr="00EE5BB5">
        <w:rPr>
          <w:lang w:val="en-GB"/>
        </w:rPr>
        <w:t xml:space="preserve">authorities, probably less to shun censorship than to play with its rules. </w:t>
      </w:r>
      <w:r w:rsidR="00CD1202">
        <w:rPr>
          <w:lang w:val="en-GB"/>
        </w:rPr>
        <w:t>Yet t</w:t>
      </w:r>
      <w:r w:rsidR="00EA491B" w:rsidRPr="00EE5BB5">
        <w:rPr>
          <w:lang w:val="en-GB"/>
        </w:rPr>
        <w:t>he Tudors were</w:t>
      </w:r>
      <w:r w:rsidR="00EE5BB5">
        <w:rPr>
          <w:lang w:val="en-GB"/>
        </w:rPr>
        <w:t xml:space="preserve"> keen to silence their enemies thanks to</w:t>
      </w:r>
      <w:r w:rsidR="00EA491B" w:rsidRPr="00EE5BB5">
        <w:rPr>
          <w:lang w:val="en-GB"/>
        </w:rPr>
        <w:t xml:space="preserve"> a legislative arsenal aim</w:t>
      </w:r>
      <w:r w:rsidR="00EE5BB5">
        <w:rPr>
          <w:lang w:val="en-GB"/>
        </w:rPr>
        <w:t>ed at repressing religious oppon</w:t>
      </w:r>
      <w:r w:rsidR="00EA491B" w:rsidRPr="00EE5BB5">
        <w:rPr>
          <w:lang w:val="en-GB"/>
        </w:rPr>
        <w:t>ents in particular. As early as 1529, Henry VIII’s government banned a whole series of so-called subversive books and</w:t>
      </w:r>
      <w:r w:rsidR="00CE6F1B">
        <w:rPr>
          <w:lang w:val="en-GB"/>
        </w:rPr>
        <w:t>,</w:t>
      </w:r>
      <w:r w:rsidR="00EA491B" w:rsidRPr="00EE5BB5">
        <w:rPr>
          <w:lang w:val="en-GB"/>
        </w:rPr>
        <w:t xml:space="preserve"> in 1557, a royal charter </w:t>
      </w:r>
      <w:r w:rsidR="00CE6F1B">
        <w:rPr>
          <w:lang w:val="en-GB"/>
        </w:rPr>
        <w:t>granted</w:t>
      </w:r>
      <w:r w:rsidR="00CE6F1B" w:rsidRPr="00EE5BB5">
        <w:rPr>
          <w:lang w:val="en-GB"/>
        </w:rPr>
        <w:t xml:space="preserve"> </w:t>
      </w:r>
      <w:r w:rsidR="00EA491B" w:rsidRPr="00EE5BB5">
        <w:rPr>
          <w:lang w:val="en-GB"/>
        </w:rPr>
        <w:t xml:space="preserve">the Stationers’ Company </w:t>
      </w:r>
      <w:r w:rsidR="00CE6F1B">
        <w:rPr>
          <w:lang w:val="en-GB"/>
        </w:rPr>
        <w:t>a</w:t>
      </w:r>
      <w:r w:rsidR="00EA491B" w:rsidRPr="00EE5BB5">
        <w:rPr>
          <w:lang w:val="en-GB"/>
        </w:rPr>
        <w:t xml:space="preserve"> monopoly to print works </w:t>
      </w:r>
      <w:r w:rsidR="00CE6F1B">
        <w:rPr>
          <w:lang w:val="en-GB"/>
        </w:rPr>
        <w:t>so as</w:t>
      </w:r>
      <w:r w:rsidR="00EA491B" w:rsidRPr="00EE5BB5">
        <w:rPr>
          <w:lang w:val="en-GB"/>
        </w:rPr>
        <w:t xml:space="preserve"> to fight more efficiently against heresy.</w:t>
      </w:r>
    </w:p>
    <w:p w14:paraId="785CB40D" w14:textId="286E408F" w:rsidR="00EE5BB5" w:rsidRPr="00EE5BB5" w:rsidRDefault="00EA491B" w:rsidP="00EE5BB5">
      <w:pPr>
        <w:jc w:val="both"/>
        <w:rPr>
          <w:lang w:val="en-GB"/>
        </w:rPr>
      </w:pPr>
      <w:r w:rsidRPr="00EE5BB5">
        <w:rPr>
          <w:lang w:val="en-GB"/>
        </w:rPr>
        <w:t xml:space="preserve">In order to throw a new light on </w:t>
      </w:r>
      <w:r w:rsidR="00CE6F1B">
        <w:rPr>
          <w:lang w:val="en-GB"/>
        </w:rPr>
        <w:t>an</w:t>
      </w:r>
      <w:r w:rsidR="00CE6F1B" w:rsidRPr="00EE5BB5">
        <w:rPr>
          <w:lang w:val="en-GB"/>
        </w:rPr>
        <w:t xml:space="preserve"> </w:t>
      </w:r>
      <w:r w:rsidR="00EE5BB5">
        <w:rPr>
          <w:lang w:val="en-GB"/>
        </w:rPr>
        <w:t>era</w:t>
      </w:r>
      <w:r w:rsidR="00EE5BB5" w:rsidRPr="00EE5BB5">
        <w:rPr>
          <w:lang w:val="en-GB"/>
        </w:rPr>
        <w:t xml:space="preserve"> </w:t>
      </w:r>
      <w:r w:rsidR="002F0F25">
        <w:rPr>
          <w:lang w:val="en-GB"/>
        </w:rPr>
        <w:t>marked by</w:t>
      </w:r>
      <w:r w:rsidRPr="00EE5BB5">
        <w:rPr>
          <w:lang w:val="en-GB"/>
        </w:rPr>
        <w:t xml:space="preserve"> the develo</w:t>
      </w:r>
      <w:r w:rsidR="00EE5BB5">
        <w:rPr>
          <w:lang w:val="en-GB"/>
        </w:rPr>
        <w:t xml:space="preserve">pment of the printing press </w:t>
      </w:r>
      <w:r w:rsidR="002F0F25">
        <w:rPr>
          <w:lang w:val="en-GB"/>
        </w:rPr>
        <w:t xml:space="preserve">which </w:t>
      </w:r>
      <w:r w:rsidRPr="00EE5BB5">
        <w:rPr>
          <w:lang w:val="en-GB"/>
        </w:rPr>
        <w:t xml:space="preserve">promoted censorship and increased its impact on the literary, dramatic, religious and philosophical </w:t>
      </w:r>
      <w:r w:rsidR="00EE5BB5" w:rsidRPr="00EE5BB5">
        <w:rPr>
          <w:lang w:val="en-GB"/>
        </w:rPr>
        <w:t>production of the time, the participants are invited to analyse censorship in relation to the strictures of early modern Protestantism.</w:t>
      </w:r>
    </w:p>
    <w:p w14:paraId="649359FF" w14:textId="70F04DF0" w:rsidR="00EA491B" w:rsidRDefault="00EE5BB5" w:rsidP="00EE5BB5">
      <w:pPr>
        <w:jc w:val="both"/>
        <w:rPr>
          <w:lang w:val="en-GB"/>
        </w:rPr>
      </w:pPr>
      <w:r w:rsidRPr="00EE5BB5">
        <w:rPr>
          <w:lang w:val="en-GB"/>
        </w:rPr>
        <w:t xml:space="preserve">While the vast majority of studies on censorship </w:t>
      </w:r>
      <w:r w:rsidR="002F0F25">
        <w:rPr>
          <w:lang w:val="en-GB"/>
        </w:rPr>
        <w:t xml:space="preserve">regard it </w:t>
      </w:r>
      <w:r w:rsidRPr="00EE5BB5">
        <w:rPr>
          <w:lang w:val="en-GB"/>
        </w:rPr>
        <w:t xml:space="preserve">as being at the origin of the notion of authorship, critics tend to disagree on its actual influence on early modern writings. Who, </w:t>
      </w:r>
      <w:r w:rsidR="002F0F25">
        <w:rPr>
          <w:lang w:val="en-GB"/>
        </w:rPr>
        <w:t>among</w:t>
      </w:r>
      <w:r w:rsidR="002F0F25" w:rsidRPr="00EE5BB5">
        <w:rPr>
          <w:lang w:val="en-GB"/>
        </w:rPr>
        <w:t xml:space="preserve"> </w:t>
      </w:r>
      <w:r w:rsidRPr="00EE5BB5">
        <w:rPr>
          <w:lang w:val="en-GB"/>
        </w:rPr>
        <w:t xml:space="preserve">the Church and the secular state, were its main supporters? Did it aim at destroying or removing, punishing or protecting, hampering or </w:t>
      </w:r>
      <w:r w:rsidR="00CE6F1B">
        <w:rPr>
          <w:lang w:val="en-GB"/>
        </w:rPr>
        <w:t xml:space="preserve">simply </w:t>
      </w:r>
      <w:r w:rsidRPr="00EE5BB5">
        <w:rPr>
          <w:lang w:val="en-GB"/>
        </w:rPr>
        <w:t>regulating?</w:t>
      </w:r>
      <w:r>
        <w:rPr>
          <w:lang w:val="en-GB"/>
        </w:rPr>
        <w:t xml:space="preserve"> Did it propagate</w:t>
      </w:r>
      <w:r w:rsidR="00E33FED">
        <w:rPr>
          <w:lang w:val="en-GB"/>
        </w:rPr>
        <w:t xml:space="preserve"> a culture of secrecy or, on the contrary, did it help to circulate new ideas and knowledge by controlling them and making them more acceptable to the masses?</w:t>
      </w:r>
    </w:p>
    <w:p w14:paraId="5C95963B" w14:textId="28AF7F19" w:rsidR="00E33FED" w:rsidRDefault="00E33FED" w:rsidP="00EE5BB5">
      <w:pPr>
        <w:jc w:val="both"/>
        <w:rPr>
          <w:lang w:val="en-GB"/>
        </w:rPr>
      </w:pPr>
      <w:r>
        <w:rPr>
          <w:lang w:val="en-GB"/>
        </w:rPr>
        <w:t xml:space="preserve">If the answers are bound to differ according to the aesthetic and religious biases of both censors and censored, all these questions lead to one major interrogation: did censorship manage to stop marginal </w:t>
      </w:r>
      <w:r w:rsidR="007D3E54">
        <w:rPr>
          <w:lang w:val="en-GB"/>
        </w:rPr>
        <w:t>trends like</w:t>
      </w:r>
      <w:r>
        <w:rPr>
          <w:lang w:val="en-GB"/>
        </w:rPr>
        <w:t xml:space="preserve"> libertin</w:t>
      </w:r>
      <w:r w:rsidR="007D3E54">
        <w:rPr>
          <w:lang w:val="en-GB"/>
        </w:rPr>
        <w:t>ism</w:t>
      </w:r>
      <w:r>
        <w:rPr>
          <w:lang w:val="en-GB"/>
        </w:rPr>
        <w:t xml:space="preserve">, or did it finally operate as a reassuring shield for early modern writers whose self-publicity was greatly improved by the not so </w:t>
      </w:r>
      <w:r w:rsidR="007D3E54">
        <w:rPr>
          <w:lang w:val="en-GB"/>
        </w:rPr>
        <w:t xml:space="preserve">negative </w:t>
      </w:r>
      <w:r>
        <w:rPr>
          <w:lang w:val="en-GB"/>
        </w:rPr>
        <w:t>effects of censorship?</w:t>
      </w:r>
    </w:p>
    <w:p w14:paraId="1D828AAD" w14:textId="0889BCD3" w:rsidR="00E33FED" w:rsidRDefault="00E33FED" w:rsidP="00EE5BB5">
      <w:pPr>
        <w:jc w:val="both"/>
        <w:rPr>
          <w:lang w:val="en-GB"/>
        </w:rPr>
      </w:pPr>
      <w:r>
        <w:rPr>
          <w:lang w:val="en-GB"/>
        </w:rPr>
        <w:t xml:space="preserve">Like Janet Clare, many </w:t>
      </w:r>
      <w:r w:rsidR="00CD1202">
        <w:rPr>
          <w:lang w:val="en-GB"/>
        </w:rPr>
        <w:t>scholars</w:t>
      </w:r>
      <w:r>
        <w:rPr>
          <w:lang w:val="en-GB"/>
        </w:rPr>
        <w:t xml:space="preserve"> keep considering censorship as an absolute weapon of destruction and mutilation</w:t>
      </w:r>
      <w:r w:rsidR="005F16AD">
        <w:rPr>
          <w:lang w:val="en-GB"/>
        </w:rPr>
        <w:t xml:space="preserve">. </w:t>
      </w:r>
      <w:r w:rsidR="00F11E0F">
        <w:rPr>
          <w:lang w:val="en-GB"/>
        </w:rPr>
        <w:t xml:space="preserve">Yet </w:t>
      </w:r>
      <w:r w:rsidR="005F16AD">
        <w:rPr>
          <w:lang w:val="en-GB"/>
        </w:rPr>
        <w:t>others, in the wake of Richard Dutton, notice that i</w:t>
      </w:r>
      <w:r w:rsidR="00F67873">
        <w:rPr>
          <w:lang w:val="en-GB"/>
        </w:rPr>
        <w:t>f Auto-da-</w:t>
      </w:r>
      <w:r w:rsidR="005F16AD">
        <w:rPr>
          <w:lang w:val="en-GB"/>
        </w:rPr>
        <w:t xml:space="preserve">fé did exist, censored text were in fact seldom prohibited. More often than not, only a few daring passages were either removed or rewritten, at best. One can therefore perceive censorship as an instrument of regulation rather than as a repressive tool, </w:t>
      </w:r>
      <w:r w:rsidR="00CE6F1B">
        <w:rPr>
          <w:lang w:val="en-GB"/>
        </w:rPr>
        <w:t>an</w:t>
      </w:r>
      <w:r w:rsidR="005F16AD">
        <w:rPr>
          <w:lang w:val="en-GB"/>
        </w:rPr>
        <w:t xml:space="preserve"> instrument </w:t>
      </w:r>
      <w:r w:rsidR="00CE6F1B">
        <w:rPr>
          <w:lang w:val="en-GB"/>
        </w:rPr>
        <w:t xml:space="preserve">that </w:t>
      </w:r>
      <w:r w:rsidR="00CE6F1B">
        <w:rPr>
          <w:lang w:val="en-GB"/>
        </w:rPr>
        <w:lastRenderedPageBreak/>
        <w:t xml:space="preserve">neither </w:t>
      </w:r>
      <w:r w:rsidR="005F16AD">
        <w:rPr>
          <w:lang w:val="en-GB"/>
        </w:rPr>
        <w:t xml:space="preserve">suppressed </w:t>
      </w:r>
      <w:r w:rsidR="00A969B5">
        <w:rPr>
          <w:lang w:val="en-GB"/>
        </w:rPr>
        <w:t>artistic</w:t>
      </w:r>
      <w:r w:rsidR="005F16AD">
        <w:rPr>
          <w:lang w:val="en-GB"/>
        </w:rPr>
        <w:t xml:space="preserve"> creativity or subversive practices.</w:t>
      </w:r>
      <w:r w:rsidR="000403D0">
        <w:rPr>
          <w:lang w:val="en-GB"/>
        </w:rPr>
        <w:t xml:space="preserve"> Actually, early modern works were not dangerous </w:t>
      </w:r>
      <w:r w:rsidR="000403D0" w:rsidRPr="00F30FD9">
        <w:rPr>
          <w:i/>
          <w:lang w:val="en-GB"/>
        </w:rPr>
        <w:t>per se</w:t>
      </w:r>
      <w:r w:rsidR="000403D0">
        <w:rPr>
          <w:lang w:val="en-GB"/>
        </w:rPr>
        <w:t>: their hypothetical censorship depended on the way they were received by the audience who, in turn, shaped the conditions of their circulation. A</w:t>
      </w:r>
      <w:r w:rsidR="001B4C91">
        <w:rPr>
          <w:lang w:val="en-GB"/>
        </w:rPr>
        <w:t>n apparently innocuous writing c</w:t>
      </w:r>
      <w:r w:rsidR="000403D0">
        <w:rPr>
          <w:lang w:val="en-GB"/>
        </w:rPr>
        <w:t>ould therefore be turned into a subversive objec</w:t>
      </w:r>
      <w:r w:rsidR="00F11E0F">
        <w:rPr>
          <w:lang w:val="en-GB"/>
        </w:rPr>
        <w:t xml:space="preserve">t years after its publication. A case in point is </w:t>
      </w:r>
      <w:r w:rsidR="000403D0">
        <w:rPr>
          <w:lang w:val="en-GB"/>
        </w:rPr>
        <w:t xml:space="preserve">Shakespeare’s </w:t>
      </w:r>
      <w:r w:rsidR="000403D0" w:rsidRPr="000403D0">
        <w:rPr>
          <w:i/>
          <w:lang w:val="en-GB"/>
        </w:rPr>
        <w:t xml:space="preserve">Richard II </w:t>
      </w:r>
      <w:r w:rsidR="000403D0" w:rsidRPr="00F30FD9">
        <w:rPr>
          <w:lang w:val="en-GB"/>
        </w:rPr>
        <w:t>(</w:t>
      </w:r>
      <w:r w:rsidR="00F11E0F" w:rsidRPr="001859FB">
        <w:rPr>
          <w:i/>
          <w:lang w:val="en-GB"/>
        </w:rPr>
        <w:t>c</w:t>
      </w:r>
      <w:r w:rsidR="00F11E0F">
        <w:rPr>
          <w:lang w:val="en-GB"/>
        </w:rPr>
        <w:t xml:space="preserve">. 1595), </w:t>
      </w:r>
      <w:r w:rsidR="000403D0">
        <w:rPr>
          <w:lang w:val="en-GB"/>
        </w:rPr>
        <w:t>which</w:t>
      </w:r>
      <w:r w:rsidR="00CE6F1B">
        <w:rPr>
          <w:lang w:val="en-GB"/>
        </w:rPr>
        <w:t>,</w:t>
      </w:r>
      <w:r w:rsidR="000403D0">
        <w:rPr>
          <w:lang w:val="en-GB"/>
        </w:rPr>
        <w:t xml:space="preserve"> </w:t>
      </w:r>
      <w:r w:rsidR="00CE6F1B">
        <w:rPr>
          <w:lang w:val="en-GB"/>
        </w:rPr>
        <w:t xml:space="preserve">in act 4, </w:t>
      </w:r>
      <w:r w:rsidR="000403D0">
        <w:rPr>
          <w:lang w:val="en-GB"/>
        </w:rPr>
        <w:t>stage</w:t>
      </w:r>
      <w:r w:rsidR="00CE6F1B">
        <w:rPr>
          <w:lang w:val="en-GB"/>
        </w:rPr>
        <w:t xml:space="preserve">s </w:t>
      </w:r>
      <w:r w:rsidR="000403D0">
        <w:rPr>
          <w:lang w:val="en-GB"/>
        </w:rPr>
        <w:t xml:space="preserve">the </w:t>
      </w:r>
      <w:r w:rsidR="00CE6F1B">
        <w:rPr>
          <w:lang w:val="en-GB"/>
        </w:rPr>
        <w:t xml:space="preserve">deposition </w:t>
      </w:r>
      <w:r w:rsidR="000403D0">
        <w:rPr>
          <w:lang w:val="en-GB"/>
        </w:rPr>
        <w:t xml:space="preserve">of a </w:t>
      </w:r>
      <w:r w:rsidR="00CE6F1B">
        <w:rPr>
          <w:lang w:val="en-GB"/>
        </w:rPr>
        <w:t xml:space="preserve">legitimate </w:t>
      </w:r>
      <w:r w:rsidR="000403D0">
        <w:rPr>
          <w:lang w:val="en-GB"/>
        </w:rPr>
        <w:t xml:space="preserve">king. In the first three editions of the play, 164 lines related to Richard’s deposition were systematically erased. One had to wait for the publication of the 1604 quarto (and </w:t>
      </w:r>
      <w:r w:rsidR="00CE6F1B">
        <w:rPr>
          <w:lang w:val="en-GB"/>
        </w:rPr>
        <w:t xml:space="preserve">for </w:t>
      </w:r>
      <w:r w:rsidR="000403D0">
        <w:rPr>
          <w:lang w:val="en-GB"/>
        </w:rPr>
        <w:t xml:space="preserve">the death of Elizabeth I) to see the full text </w:t>
      </w:r>
      <w:r w:rsidR="00F11E0F">
        <w:rPr>
          <w:lang w:val="en-GB"/>
        </w:rPr>
        <w:t>published</w:t>
      </w:r>
      <w:r w:rsidR="000403D0">
        <w:rPr>
          <w:lang w:val="en-GB"/>
        </w:rPr>
        <w:t>.</w:t>
      </w:r>
    </w:p>
    <w:p w14:paraId="40E29C01" w14:textId="59DBDE8A" w:rsidR="000403D0" w:rsidRDefault="000403D0" w:rsidP="00EE5BB5">
      <w:pPr>
        <w:jc w:val="both"/>
        <w:rPr>
          <w:lang w:val="en-GB"/>
        </w:rPr>
      </w:pPr>
      <w:r>
        <w:rPr>
          <w:lang w:val="en-GB"/>
        </w:rPr>
        <w:t xml:space="preserve">This </w:t>
      </w:r>
      <w:r w:rsidR="00F11E0F">
        <w:rPr>
          <w:lang w:val="en-GB"/>
        </w:rPr>
        <w:t>example</w:t>
      </w:r>
      <w:r>
        <w:rPr>
          <w:lang w:val="en-GB"/>
        </w:rPr>
        <w:t xml:space="preserve"> shows that, between repression and </w:t>
      </w:r>
      <w:r w:rsidR="007D3E54" w:rsidRPr="001B4C91">
        <w:rPr>
          <w:i/>
          <w:lang w:val="en-GB"/>
        </w:rPr>
        <w:t>laisser faire</w:t>
      </w:r>
      <w:r>
        <w:rPr>
          <w:lang w:val="en-GB"/>
        </w:rPr>
        <w:t xml:space="preserve">, a </w:t>
      </w:r>
      <w:r w:rsidRPr="00F11E0F">
        <w:rPr>
          <w:i/>
          <w:lang w:val="en-GB"/>
        </w:rPr>
        <w:t>via media</w:t>
      </w:r>
      <w:r w:rsidR="00F67873">
        <w:rPr>
          <w:lang w:val="en-GB"/>
        </w:rPr>
        <w:t xml:space="preserve"> </w:t>
      </w:r>
      <w:r w:rsidR="00F11E0F">
        <w:rPr>
          <w:lang w:val="en-GB"/>
        </w:rPr>
        <w:t>did exist</w:t>
      </w:r>
      <w:r>
        <w:rPr>
          <w:lang w:val="en-GB"/>
        </w:rPr>
        <w:t xml:space="preserve">. </w:t>
      </w:r>
      <w:r w:rsidR="00F67873">
        <w:rPr>
          <w:lang w:val="en-GB"/>
        </w:rPr>
        <w:t>Anyway, there was probably no such thing as t</w:t>
      </w:r>
      <w:r>
        <w:rPr>
          <w:lang w:val="en-GB"/>
        </w:rPr>
        <w:t>exts</w:t>
      </w:r>
      <w:r w:rsidR="00F67873">
        <w:rPr>
          <w:lang w:val="en-GB"/>
        </w:rPr>
        <w:t xml:space="preserve"> completely</w:t>
      </w:r>
      <w:r>
        <w:rPr>
          <w:lang w:val="en-GB"/>
        </w:rPr>
        <w:t xml:space="preserve"> </w:t>
      </w:r>
      <w:r w:rsidR="00F67873">
        <w:rPr>
          <w:lang w:val="en-GB"/>
        </w:rPr>
        <w:t xml:space="preserve">immune </w:t>
      </w:r>
      <w:r w:rsidR="00CD1202">
        <w:rPr>
          <w:lang w:val="en-GB"/>
        </w:rPr>
        <w:t>f</w:t>
      </w:r>
      <w:r w:rsidR="007D3E54">
        <w:rPr>
          <w:lang w:val="en-GB"/>
        </w:rPr>
        <w:t>r</w:t>
      </w:r>
      <w:r w:rsidR="00CD1202">
        <w:rPr>
          <w:lang w:val="en-GB"/>
        </w:rPr>
        <w:t>o</w:t>
      </w:r>
      <w:r w:rsidR="007D3E54">
        <w:rPr>
          <w:lang w:val="en-GB"/>
        </w:rPr>
        <w:t xml:space="preserve">m </w:t>
      </w:r>
      <w:r w:rsidR="00F67873">
        <w:rPr>
          <w:lang w:val="en-GB"/>
        </w:rPr>
        <w:t xml:space="preserve">censorship at the time, if one takes into account the often-underestimated importance of self-censorship. </w:t>
      </w:r>
      <w:r w:rsidR="00F11E0F">
        <w:rPr>
          <w:lang w:val="en-GB"/>
        </w:rPr>
        <w:t xml:space="preserve">In this regard, </w:t>
      </w:r>
      <w:r w:rsidR="00F67873">
        <w:rPr>
          <w:lang w:val="en-GB"/>
        </w:rPr>
        <w:t>Roger Chartier has s</w:t>
      </w:r>
      <w:r w:rsidR="00F11E0F">
        <w:rPr>
          <w:lang w:val="en-GB"/>
        </w:rPr>
        <w:t>hown</w:t>
      </w:r>
      <w:r w:rsidR="00F67873">
        <w:rPr>
          <w:lang w:val="en-GB"/>
        </w:rPr>
        <w:t xml:space="preserve"> that</w:t>
      </w:r>
      <w:r w:rsidR="00CE6F1B">
        <w:rPr>
          <w:lang w:val="en-GB"/>
        </w:rPr>
        <w:t>,</w:t>
      </w:r>
      <w:r w:rsidR="00F67873">
        <w:rPr>
          <w:lang w:val="en-GB"/>
        </w:rPr>
        <w:t xml:space="preserve"> in a number of early modern works, the dedicating epistle turned th</w:t>
      </w:r>
      <w:r w:rsidR="007D3E54">
        <w:rPr>
          <w:lang w:val="en-GB"/>
        </w:rPr>
        <w:t>e</w:t>
      </w:r>
      <w:r w:rsidR="00F67873">
        <w:rPr>
          <w:lang w:val="en-GB"/>
        </w:rPr>
        <w:t xml:space="preserve"> dedicatee into a poet or into the </w:t>
      </w:r>
      <w:r w:rsidR="007D3E54">
        <w:rPr>
          <w:lang w:val="en-GB"/>
        </w:rPr>
        <w:t xml:space="preserve">first </w:t>
      </w:r>
      <w:r w:rsidR="00F67873">
        <w:rPr>
          <w:lang w:val="en-GB"/>
        </w:rPr>
        <w:t>author of the work</w:t>
      </w:r>
      <w:r w:rsidR="00CE6F1B">
        <w:rPr>
          <w:lang w:val="en-GB"/>
        </w:rPr>
        <w:t xml:space="preserve"> </w:t>
      </w:r>
      <w:r w:rsidR="007D3E54">
        <w:rPr>
          <w:lang w:val="en-GB"/>
        </w:rPr>
        <w:t xml:space="preserve">which </w:t>
      </w:r>
      <w:r w:rsidR="00F67873">
        <w:rPr>
          <w:lang w:val="en-GB"/>
        </w:rPr>
        <w:t>he</w:t>
      </w:r>
      <w:r w:rsidR="007D3E54">
        <w:rPr>
          <w:lang w:val="en-GB"/>
        </w:rPr>
        <w:t xml:space="preserve"> or </w:t>
      </w:r>
      <w:r w:rsidR="00F67873">
        <w:rPr>
          <w:lang w:val="en-GB"/>
        </w:rPr>
        <w:t xml:space="preserve">she </w:t>
      </w:r>
      <w:r w:rsidR="007D3E54">
        <w:rPr>
          <w:lang w:val="en-GB"/>
        </w:rPr>
        <w:t xml:space="preserve">had </w:t>
      </w:r>
      <w:r w:rsidR="00F67873">
        <w:rPr>
          <w:lang w:val="en-GB"/>
        </w:rPr>
        <w:t xml:space="preserve">patronized. Moreover, what turned out to be an incessant practice of revising suggests that a latent force of censorship kept refashioning the very </w:t>
      </w:r>
      <w:r w:rsidR="00CE6F1B">
        <w:rPr>
          <w:lang w:val="en-GB"/>
        </w:rPr>
        <w:t xml:space="preserve">substance </w:t>
      </w:r>
      <w:r w:rsidR="00F67873">
        <w:rPr>
          <w:lang w:val="en-GB"/>
        </w:rPr>
        <w:t xml:space="preserve">of early modern </w:t>
      </w:r>
      <w:r w:rsidR="00CE6F1B">
        <w:rPr>
          <w:lang w:val="en-GB"/>
        </w:rPr>
        <w:t>texts</w:t>
      </w:r>
      <w:r w:rsidR="00F67873">
        <w:rPr>
          <w:lang w:val="en-GB"/>
        </w:rPr>
        <w:t>.</w:t>
      </w:r>
    </w:p>
    <w:p w14:paraId="79C85E5E" w14:textId="1F9B64CE" w:rsidR="00F67873" w:rsidRPr="00E36B08" w:rsidRDefault="00F67873" w:rsidP="00EE5BB5">
      <w:pPr>
        <w:jc w:val="both"/>
        <w:rPr>
          <w:color w:val="000000" w:themeColor="text1"/>
          <w:lang w:val="en-GB"/>
        </w:rPr>
      </w:pPr>
      <w:r>
        <w:rPr>
          <w:lang w:val="en-GB"/>
        </w:rPr>
        <w:t xml:space="preserve">All in all, writing and censorship appear as two closely linked activities and, as has already been pointed out, </w:t>
      </w:r>
      <w:r w:rsidR="004B2640">
        <w:rPr>
          <w:lang w:val="en-GB"/>
        </w:rPr>
        <w:t xml:space="preserve">if </w:t>
      </w:r>
      <w:r w:rsidR="00E36B08">
        <w:rPr>
          <w:lang w:val="en-GB"/>
        </w:rPr>
        <w:t>the birth of the author was more or less caused by the prevalence of censorship, the latter also contribute</w:t>
      </w:r>
      <w:r w:rsidR="004B2640">
        <w:rPr>
          <w:lang w:val="en-GB"/>
        </w:rPr>
        <w:t>d</w:t>
      </w:r>
      <w:r w:rsidR="00E36B08">
        <w:rPr>
          <w:lang w:val="en-GB"/>
        </w:rPr>
        <w:t xml:space="preserve"> to the permanent blurring of the concept of authorship. </w:t>
      </w:r>
      <w:r w:rsidR="00E36B08" w:rsidRPr="00E36B08">
        <w:rPr>
          <w:color w:val="000000" w:themeColor="text1"/>
          <w:lang w:val="en-GB"/>
        </w:rPr>
        <w:t xml:space="preserve">This interdisciplinary symposium will </w:t>
      </w:r>
      <w:r w:rsidR="004B2640">
        <w:rPr>
          <w:color w:val="000000" w:themeColor="text1"/>
          <w:lang w:val="en-GB"/>
        </w:rPr>
        <w:t xml:space="preserve">thus </w:t>
      </w:r>
      <w:r w:rsidR="00CE6F1B">
        <w:rPr>
          <w:color w:val="000000" w:themeColor="text1"/>
          <w:lang w:val="en-GB"/>
        </w:rPr>
        <w:t xml:space="preserve">endeavour to </w:t>
      </w:r>
      <w:r w:rsidR="00E36B08" w:rsidRPr="00E36B08">
        <w:rPr>
          <w:color w:val="000000" w:themeColor="text1"/>
          <w:lang w:val="en-GB"/>
        </w:rPr>
        <w:t xml:space="preserve">verify and possibly </w:t>
      </w:r>
      <w:r w:rsidR="00CE6F1B">
        <w:rPr>
          <w:color w:val="000000" w:themeColor="text1"/>
          <w:lang w:val="en-GB"/>
        </w:rPr>
        <w:t xml:space="preserve">also </w:t>
      </w:r>
      <w:r w:rsidR="00E36B08" w:rsidRPr="00E36B08">
        <w:rPr>
          <w:color w:val="000000" w:themeColor="text1"/>
          <w:lang w:val="en-GB"/>
        </w:rPr>
        <w:t xml:space="preserve">challenge </w:t>
      </w:r>
      <w:r w:rsidR="00F11E0F">
        <w:rPr>
          <w:color w:val="000000" w:themeColor="text1"/>
          <w:lang w:val="en-GB"/>
        </w:rPr>
        <w:t>this</w:t>
      </w:r>
      <w:r w:rsidR="00E36B08" w:rsidRPr="00E36B08">
        <w:rPr>
          <w:color w:val="000000" w:themeColor="text1"/>
          <w:lang w:val="en-GB"/>
        </w:rPr>
        <w:t xml:space="preserve"> hypothesis. Participants</w:t>
      </w:r>
      <w:r w:rsidR="00CE6F1B">
        <w:rPr>
          <w:color w:val="000000" w:themeColor="text1"/>
          <w:lang w:val="en-GB"/>
        </w:rPr>
        <w:t xml:space="preserve">, </w:t>
      </w:r>
      <w:r w:rsidR="00CE6F1B" w:rsidRPr="00E36B08">
        <w:rPr>
          <w:color w:val="000000" w:themeColor="text1"/>
          <w:lang w:val="en-GB"/>
        </w:rPr>
        <w:t>moreover,</w:t>
      </w:r>
      <w:r w:rsidR="00CE6F1B">
        <w:rPr>
          <w:color w:val="000000" w:themeColor="text1"/>
          <w:lang w:val="en-GB"/>
        </w:rPr>
        <w:t xml:space="preserve"> </w:t>
      </w:r>
      <w:r w:rsidR="00E36B08" w:rsidRPr="00E36B08">
        <w:rPr>
          <w:color w:val="000000" w:themeColor="text1"/>
          <w:lang w:val="en-GB"/>
        </w:rPr>
        <w:t>will</w:t>
      </w:r>
      <w:r w:rsidR="00CE6F1B">
        <w:rPr>
          <w:color w:val="000000" w:themeColor="text1"/>
          <w:lang w:val="en-GB"/>
        </w:rPr>
        <w:t xml:space="preserve"> be expected to</w:t>
      </w:r>
      <w:r w:rsidR="00E36B08" w:rsidRPr="00E36B08">
        <w:rPr>
          <w:color w:val="000000" w:themeColor="text1"/>
          <w:lang w:val="en-GB"/>
        </w:rPr>
        <w:t xml:space="preserve"> </w:t>
      </w:r>
      <w:r w:rsidR="001B4C91">
        <w:rPr>
          <w:color w:val="000000" w:themeColor="text1"/>
          <w:lang w:val="en-GB"/>
        </w:rPr>
        <w:t xml:space="preserve">show </w:t>
      </w:r>
      <w:r w:rsidR="00E36B08" w:rsidRPr="00E36B08">
        <w:rPr>
          <w:color w:val="000000" w:themeColor="text1"/>
          <w:lang w:val="en-GB"/>
        </w:rPr>
        <w:t>how the bishops of London and Canterbury, the Stationers’ Company, and the Master of the Revels dealt with their prerogatives and implemented different forms of censorship.</w:t>
      </w:r>
      <w:r w:rsidRPr="00E36B08">
        <w:rPr>
          <w:color w:val="000000" w:themeColor="text1"/>
          <w:lang w:val="en-GB"/>
        </w:rPr>
        <w:t xml:space="preserve">  </w:t>
      </w:r>
      <w:r w:rsidR="00E36B08" w:rsidRPr="00E36B08">
        <w:rPr>
          <w:color w:val="000000" w:themeColor="text1"/>
          <w:lang w:val="en-GB"/>
        </w:rPr>
        <w:t>More generally speaking, the conference will reassess the contradictory shapes of censorship in early modern England in order to understand how they built the plural identity of the modern author. All approaches, be they literary, historical, religious, philosophical, or aesthetic, will be welcome.</w:t>
      </w:r>
    </w:p>
    <w:p w14:paraId="12C9EDF2" w14:textId="77777777" w:rsidR="0010505B" w:rsidRDefault="0010505B" w:rsidP="00EE5BB5">
      <w:pPr>
        <w:jc w:val="both"/>
        <w:rPr>
          <w:rFonts w:eastAsiaTheme="minorHAnsi"/>
          <w:color w:val="000000" w:themeColor="text1"/>
          <w:lang w:eastAsia="en-US"/>
        </w:rPr>
      </w:pPr>
    </w:p>
    <w:p w14:paraId="08EB376A" w14:textId="63E3F084" w:rsidR="001B4C91" w:rsidRPr="00AF465C" w:rsidRDefault="00E36B08" w:rsidP="00AF465C">
      <w:pPr>
        <w:jc w:val="both"/>
        <w:rPr>
          <w:rFonts w:eastAsiaTheme="minorHAnsi"/>
          <w:color w:val="000000" w:themeColor="text1"/>
          <w:lang w:eastAsia="en-US"/>
        </w:rPr>
      </w:pPr>
      <w:r w:rsidRPr="00E36B08">
        <w:rPr>
          <w:rFonts w:eastAsiaTheme="minorHAnsi"/>
          <w:color w:val="000000" w:themeColor="text1"/>
          <w:lang w:eastAsia="en-US"/>
        </w:rPr>
        <w:t>Please send</w:t>
      </w:r>
      <w:r>
        <w:rPr>
          <w:rFonts w:eastAsiaTheme="minorHAnsi"/>
          <w:color w:val="000000" w:themeColor="text1"/>
          <w:lang w:eastAsia="en-US"/>
        </w:rPr>
        <w:t xml:space="preserve"> a 300</w:t>
      </w:r>
      <w:r w:rsidRPr="00E36B08">
        <w:rPr>
          <w:rFonts w:eastAsiaTheme="minorHAnsi"/>
          <w:color w:val="000000" w:themeColor="text1"/>
          <w:lang w:eastAsia="en-US"/>
        </w:rPr>
        <w:t>-word abstract and a brief bio</w:t>
      </w:r>
      <w:r w:rsidR="00CE6F1B">
        <w:rPr>
          <w:rFonts w:eastAsiaTheme="minorHAnsi"/>
          <w:color w:val="000000" w:themeColor="text1"/>
          <w:lang w:eastAsia="en-US"/>
        </w:rPr>
        <w:t>-biblio</w:t>
      </w:r>
      <w:r w:rsidRPr="00E36B08">
        <w:rPr>
          <w:rFonts w:eastAsiaTheme="minorHAnsi"/>
          <w:color w:val="000000" w:themeColor="text1"/>
          <w:lang w:eastAsia="en-US"/>
        </w:rPr>
        <w:t xml:space="preserve"> </w:t>
      </w:r>
      <w:r w:rsidR="001B4C91">
        <w:rPr>
          <w:rFonts w:eastAsiaTheme="minorHAnsi"/>
          <w:color w:val="000000" w:themeColor="text1"/>
          <w:lang w:eastAsia="en-US"/>
        </w:rPr>
        <w:t xml:space="preserve">to Sophie Chiari and Isabelle Fernandes : </w:t>
      </w:r>
    </w:p>
    <w:p w14:paraId="42B995B4" w14:textId="77777777" w:rsidR="001B4C91" w:rsidRDefault="00AF465C" w:rsidP="001B4C91">
      <w:hyperlink r:id="rId8" w:history="1">
        <w:r w:rsidR="001B4C91" w:rsidRPr="00481F89">
          <w:rPr>
            <w:rStyle w:val="Lienhypertexte"/>
          </w:rPr>
          <w:t>sophie.chiari@orange.fr</w:t>
        </w:r>
      </w:hyperlink>
    </w:p>
    <w:p w14:paraId="64B0FD12" w14:textId="77777777" w:rsidR="001B4C91" w:rsidRDefault="00AF465C" w:rsidP="001B4C91">
      <w:pPr>
        <w:rPr>
          <w:rStyle w:val="Lienhypertexte"/>
        </w:rPr>
      </w:pPr>
      <w:hyperlink r:id="rId9" w:history="1">
        <w:r w:rsidR="001B4C91" w:rsidRPr="00481F89">
          <w:rPr>
            <w:rStyle w:val="Lienhypertexte"/>
          </w:rPr>
          <w:t>isabelle.fernandes@gmail.com</w:t>
        </w:r>
      </w:hyperlink>
    </w:p>
    <w:p w14:paraId="510CA47A" w14:textId="77777777" w:rsidR="001B4C91" w:rsidRDefault="001B4C91" w:rsidP="001B4C91"/>
    <w:p w14:paraId="243C5A70" w14:textId="7BB22AA0" w:rsidR="001B4C91" w:rsidRPr="00AF465C" w:rsidRDefault="001B4C91" w:rsidP="00EE5BB5">
      <w:pPr>
        <w:jc w:val="both"/>
        <w:rPr>
          <w:rFonts w:eastAsiaTheme="minorHAnsi"/>
          <w:color w:val="000000" w:themeColor="text1"/>
          <w:lang w:val="en-GB" w:eastAsia="en-US"/>
        </w:rPr>
      </w:pPr>
      <w:r w:rsidRPr="00AF465C">
        <w:rPr>
          <w:rFonts w:eastAsiaTheme="minorHAnsi"/>
          <w:b/>
          <w:color w:val="000000" w:themeColor="text1"/>
          <w:lang w:val="en-GB" w:eastAsia="en-US"/>
        </w:rPr>
        <w:t>Deadline</w:t>
      </w:r>
      <w:r w:rsidR="00E579E6" w:rsidRPr="00AF465C">
        <w:rPr>
          <w:rFonts w:eastAsiaTheme="minorHAnsi"/>
          <w:b/>
          <w:color w:val="000000" w:themeColor="text1"/>
          <w:lang w:val="en-GB" w:eastAsia="en-US"/>
        </w:rPr>
        <w:t xml:space="preserve"> for proposal submission</w:t>
      </w:r>
      <w:r w:rsidRPr="00AF465C">
        <w:rPr>
          <w:rFonts w:eastAsiaTheme="minorHAnsi"/>
          <w:color w:val="000000" w:themeColor="text1"/>
          <w:lang w:val="en-GB" w:eastAsia="en-US"/>
        </w:rPr>
        <w:t>: 20 July 2015</w:t>
      </w:r>
    </w:p>
    <w:p w14:paraId="6D412155" w14:textId="6E137666" w:rsidR="00E36B08" w:rsidRPr="00AF465C" w:rsidRDefault="001B4C91" w:rsidP="00EE5BB5">
      <w:pPr>
        <w:jc w:val="both"/>
        <w:rPr>
          <w:rFonts w:eastAsiaTheme="minorHAnsi"/>
          <w:color w:val="000000" w:themeColor="text1"/>
          <w:lang w:val="en-GB" w:eastAsia="en-US"/>
        </w:rPr>
      </w:pPr>
      <w:r w:rsidRPr="00AF465C">
        <w:rPr>
          <w:rFonts w:eastAsiaTheme="minorHAnsi"/>
          <w:b/>
          <w:color w:val="000000" w:themeColor="text1"/>
          <w:lang w:val="en-GB" w:eastAsia="en-US"/>
        </w:rPr>
        <w:t>Notification of acceptance</w:t>
      </w:r>
      <w:r w:rsidRPr="00AF465C">
        <w:rPr>
          <w:rFonts w:eastAsiaTheme="minorHAnsi"/>
          <w:color w:val="000000" w:themeColor="text1"/>
          <w:lang w:val="en-GB" w:eastAsia="en-US"/>
        </w:rPr>
        <w:t xml:space="preserve">: </w:t>
      </w:r>
      <w:r w:rsidR="005F4ED5" w:rsidRPr="00AF465C">
        <w:rPr>
          <w:rFonts w:eastAsiaTheme="minorHAnsi"/>
          <w:color w:val="000000" w:themeColor="text1"/>
          <w:lang w:val="en-GB" w:eastAsia="en-US"/>
        </w:rPr>
        <w:t>30</w:t>
      </w:r>
      <w:r w:rsidRPr="00AF465C">
        <w:rPr>
          <w:rFonts w:eastAsiaTheme="minorHAnsi"/>
          <w:color w:val="000000" w:themeColor="text1"/>
          <w:lang w:val="en-GB" w:eastAsia="en-US"/>
        </w:rPr>
        <w:t xml:space="preserve"> September 2015</w:t>
      </w:r>
    </w:p>
    <w:p w14:paraId="6A0DB494" w14:textId="1E4D7A9F" w:rsidR="001F2D8E" w:rsidRPr="00AF465C" w:rsidRDefault="00AF465C" w:rsidP="00EE5BB5">
      <w:pPr>
        <w:jc w:val="both"/>
        <w:rPr>
          <w:rFonts w:eastAsiaTheme="minorHAnsi"/>
          <w:color w:val="000000" w:themeColor="text1"/>
          <w:lang w:val="en-GB" w:eastAsia="en-US"/>
        </w:rPr>
      </w:pPr>
      <w:r w:rsidRPr="00AF465C">
        <w:rPr>
          <w:rFonts w:eastAsiaTheme="minorHAnsi"/>
          <w:b/>
          <w:color w:val="000000" w:themeColor="text1"/>
          <w:lang w:val="en-GB" w:eastAsia="en-US"/>
        </w:rPr>
        <w:t>Conference dates</w:t>
      </w:r>
      <w:r w:rsidRPr="00AF465C">
        <w:rPr>
          <w:rFonts w:eastAsiaTheme="minorHAnsi"/>
          <w:color w:val="000000" w:themeColor="text1"/>
          <w:lang w:val="en-GB" w:eastAsia="en-US"/>
        </w:rPr>
        <w:t xml:space="preserve">: 1-3 </w:t>
      </w:r>
      <w:r w:rsidR="001859FB" w:rsidRPr="00AF465C">
        <w:rPr>
          <w:rFonts w:eastAsiaTheme="minorHAnsi"/>
          <w:color w:val="000000" w:themeColor="text1"/>
          <w:lang w:val="en-GB" w:eastAsia="en-US"/>
        </w:rPr>
        <w:t>December</w:t>
      </w:r>
      <w:r w:rsidRPr="00AF465C">
        <w:rPr>
          <w:rFonts w:eastAsiaTheme="minorHAnsi"/>
          <w:color w:val="000000" w:themeColor="text1"/>
          <w:lang w:val="en-GB" w:eastAsia="en-US"/>
        </w:rPr>
        <w:t xml:space="preserve"> 2016</w:t>
      </w:r>
    </w:p>
    <w:p w14:paraId="7D1A3AD3" w14:textId="77777777" w:rsidR="00AF465C" w:rsidRPr="00AF465C" w:rsidRDefault="00AF465C" w:rsidP="00EE5BB5">
      <w:pPr>
        <w:jc w:val="both"/>
        <w:rPr>
          <w:rFonts w:eastAsiaTheme="minorHAnsi"/>
          <w:color w:val="000000" w:themeColor="text1"/>
          <w:lang w:val="en-GB" w:eastAsia="en-US"/>
        </w:rPr>
      </w:pPr>
    </w:p>
    <w:p w14:paraId="0A0C5E28" w14:textId="3C1745F7" w:rsidR="00AF465C" w:rsidRPr="00AF465C" w:rsidRDefault="00AF465C" w:rsidP="00EE5BB5">
      <w:pPr>
        <w:jc w:val="both"/>
        <w:rPr>
          <w:rFonts w:eastAsiaTheme="minorHAnsi"/>
          <w:color w:val="000000" w:themeColor="text1"/>
          <w:lang w:val="en-GB" w:eastAsia="en-US"/>
        </w:rPr>
      </w:pPr>
      <w:r>
        <w:rPr>
          <w:rFonts w:eastAsiaTheme="minorHAnsi"/>
          <w:color w:val="000000" w:themeColor="text1"/>
          <w:lang w:val="en-GB" w:eastAsia="en-US"/>
        </w:rPr>
        <w:t>Paper presentations will be allocated 3</w:t>
      </w:r>
      <w:r w:rsidRPr="00AF465C">
        <w:rPr>
          <w:rFonts w:eastAsiaTheme="minorHAnsi"/>
          <w:color w:val="000000" w:themeColor="text1"/>
          <w:lang w:val="en-GB" w:eastAsia="en-US"/>
        </w:rPr>
        <w:t>5 minutes</w:t>
      </w:r>
      <w:r>
        <w:rPr>
          <w:rFonts w:eastAsiaTheme="minorHAnsi"/>
          <w:color w:val="000000" w:themeColor="text1"/>
          <w:lang w:val="en-GB" w:eastAsia="en-US"/>
        </w:rPr>
        <w:t xml:space="preserve"> including 10 minutes for questions and answers.</w:t>
      </w:r>
    </w:p>
    <w:p w14:paraId="449EB444" w14:textId="77777777" w:rsidR="00AF465C" w:rsidRPr="00AF465C" w:rsidRDefault="00AF465C" w:rsidP="00EE5BB5">
      <w:pPr>
        <w:jc w:val="both"/>
        <w:rPr>
          <w:rFonts w:eastAsiaTheme="minorHAnsi"/>
          <w:color w:val="000000" w:themeColor="text1"/>
          <w:lang w:val="en-GB" w:eastAsia="en-US"/>
        </w:rPr>
      </w:pPr>
    </w:p>
    <w:p w14:paraId="2AD57AD1" w14:textId="2776F766" w:rsidR="001F2D8E" w:rsidRPr="00AF465C" w:rsidRDefault="001F2D8E" w:rsidP="00EE5BB5">
      <w:pPr>
        <w:jc w:val="both"/>
        <w:rPr>
          <w:rFonts w:eastAsiaTheme="minorHAnsi"/>
          <w:b/>
          <w:color w:val="000000" w:themeColor="text1"/>
          <w:lang w:val="en-GB" w:eastAsia="en-US"/>
        </w:rPr>
      </w:pPr>
      <w:r w:rsidRPr="00AF465C">
        <w:rPr>
          <w:rFonts w:eastAsiaTheme="minorHAnsi"/>
          <w:b/>
          <w:color w:val="000000" w:themeColor="text1"/>
          <w:lang w:val="en-GB" w:eastAsia="en-US"/>
        </w:rPr>
        <w:t>Scientific Committee:</w:t>
      </w:r>
    </w:p>
    <w:p w14:paraId="7F554A8F" w14:textId="77777777" w:rsidR="001F2D8E" w:rsidRPr="00AF465C" w:rsidRDefault="001F2D8E" w:rsidP="00EE5BB5">
      <w:pPr>
        <w:jc w:val="both"/>
        <w:rPr>
          <w:rFonts w:eastAsiaTheme="minorHAnsi"/>
          <w:color w:val="000000" w:themeColor="text1"/>
          <w:lang w:val="en-GB" w:eastAsia="en-US"/>
        </w:rPr>
      </w:pPr>
    </w:p>
    <w:p w14:paraId="220CACC5" w14:textId="239A12F9" w:rsidR="001F2D8E" w:rsidRPr="001F2D8E" w:rsidRDefault="001F2D8E" w:rsidP="00EE5BB5">
      <w:pPr>
        <w:jc w:val="both"/>
        <w:rPr>
          <w:rFonts w:eastAsiaTheme="minorHAnsi"/>
          <w:color w:val="000000" w:themeColor="text1"/>
          <w:lang w:eastAsia="en-US"/>
        </w:rPr>
      </w:pPr>
      <w:r w:rsidRPr="001F2D8E">
        <w:rPr>
          <w:rFonts w:eastAsiaTheme="minorHAnsi"/>
          <w:color w:val="000000" w:themeColor="text1"/>
          <w:lang w:eastAsia="en-US"/>
        </w:rPr>
        <w:t>Pr. Roger Chartier (Collège de France, Annenberg Visiting Professor of History at the University of Pennsylvania)</w:t>
      </w:r>
    </w:p>
    <w:p w14:paraId="4719997B" w14:textId="00EC8EF0" w:rsidR="001F2D8E" w:rsidRPr="001F2D8E" w:rsidRDefault="001F2D8E" w:rsidP="00EE5BB5">
      <w:pPr>
        <w:jc w:val="both"/>
        <w:rPr>
          <w:rFonts w:eastAsiaTheme="minorHAnsi"/>
          <w:color w:val="000000" w:themeColor="text1"/>
          <w:lang w:eastAsia="en-US"/>
        </w:rPr>
      </w:pPr>
      <w:r w:rsidRPr="001F2D8E">
        <w:rPr>
          <w:rFonts w:eastAsiaTheme="minorHAnsi"/>
          <w:color w:val="000000" w:themeColor="text1"/>
          <w:lang w:eastAsia="en-US"/>
        </w:rPr>
        <w:t>Pr. Line Cottegnies (Paris 3-Sorbonne Nouvelle)</w:t>
      </w:r>
    </w:p>
    <w:p w14:paraId="705CAE7D" w14:textId="0E343E0B" w:rsidR="001F2D8E" w:rsidRPr="001F2D8E" w:rsidRDefault="001F2D8E" w:rsidP="00EE5BB5">
      <w:pPr>
        <w:jc w:val="both"/>
        <w:rPr>
          <w:rFonts w:eastAsiaTheme="minorHAnsi"/>
          <w:color w:val="000000" w:themeColor="text1"/>
          <w:lang w:eastAsia="en-US"/>
        </w:rPr>
      </w:pPr>
      <w:r w:rsidRPr="001F2D8E">
        <w:rPr>
          <w:rFonts w:eastAsiaTheme="minorHAnsi"/>
          <w:color w:val="000000" w:themeColor="text1"/>
          <w:lang w:eastAsia="en-US"/>
        </w:rPr>
        <w:t>Pr. Richard Dutton (The Ohio State University)</w:t>
      </w:r>
    </w:p>
    <w:p w14:paraId="3C21D4CB" w14:textId="421F93F9" w:rsidR="001F2D8E" w:rsidRPr="001F2D8E" w:rsidRDefault="001F2D8E" w:rsidP="00EE5BB5">
      <w:pPr>
        <w:jc w:val="both"/>
        <w:rPr>
          <w:rFonts w:eastAsiaTheme="minorHAnsi"/>
          <w:color w:val="000000" w:themeColor="text1"/>
          <w:lang w:eastAsia="en-US"/>
        </w:rPr>
      </w:pPr>
      <w:r w:rsidRPr="001F2D8E">
        <w:rPr>
          <w:rFonts w:eastAsiaTheme="minorHAnsi"/>
          <w:color w:val="000000" w:themeColor="text1"/>
          <w:lang w:eastAsia="en-US"/>
        </w:rPr>
        <w:t>Dr. Thomas Freeman (University of Essex)</w:t>
      </w:r>
    </w:p>
    <w:p w14:paraId="64A85B53" w14:textId="2237363D" w:rsidR="001F2D8E" w:rsidRPr="001F2D8E" w:rsidRDefault="001F2D8E" w:rsidP="001F2D8E">
      <w:pPr>
        <w:jc w:val="both"/>
        <w:rPr>
          <w:rFonts w:eastAsiaTheme="minorHAnsi"/>
          <w:color w:val="000000" w:themeColor="text1"/>
          <w:lang w:eastAsia="en-US"/>
        </w:rPr>
      </w:pPr>
      <w:r w:rsidRPr="001F2D8E">
        <w:rPr>
          <w:rFonts w:eastAsiaTheme="minorHAnsi"/>
          <w:color w:val="000000" w:themeColor="text1"/>
          <w:lang w:eastAsia="en-US"/>
        </w:rPr>
        <w:t>Pr. Pierre Lurbe (University of Paul Valéry-Montpellier 3)</w:t>
      </w:r>
    </w:p>
    <w:p w14:paraId="680CEA20" w14:textId="3B288406" w:rsidR="001F2D8E" w:rsidRPr="001F2D8E" w:rsidRDefault="001F2D8E" w:rsidP="001F2D8E">
      <w:pPr>
        <w:jc w:val="both"/>
        <w:rPr>
          <w:rFonts w:eastAsiaTheme="minorHAnsi"/>
          <w:color w:val="000000" w:themeColor="text1"/>
          <w:lang w:eastAsia="en-US"/>
        </w:rPr>
      </w:pPr>
      <w:r w:rsidRPr="001F2D8E">
        <w:rPr>
          <w:rFonts w:eastAsiaTheme="minorHAnsi"/>
          <w:color w:val="000000" w:themeColor="text1"/>
          <w:lang w:eastAsia="en-US"/>
        </w:rPr>
        <w:t>Pr. Ton Hoenselaars (Utrecht University)</w:t>
      </w:r>
    </w:p>
    <w:p w14:paraId="01474D27" w14:textId="77777777" w:rsidR="001F2D8E" w:rsidRPr="00E36B08" w:rsidRDefault="001F2D8E" w:rsidP="00EE5BB5">
      <w:pPr>
        <w:jc w:val="both"/>
        <w:rPr>
          <w:color w:val="000000" w:themeColor="text1"/>
          <w:lang w:val="en-GB"/>
        </w:rPr>
      </w:pPr>
    </w:p>
    <w:sectPr w:rsidR="001F2D8E" w:rsidRPr="00E36B08" w:rsidSect="008E44E6">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A371C" w14:textId="77777777" w:rsidR="00AF465C" w:rsidRDefault="00AF465C" w:rsidP="004C34EA">
      <w:r>
        <w:separator/>
      </w:r>
    </w:p>
  </w:endnote>
  <w:endnote w:type="continuationSeparator" w:id="0">
    <w:p w14:paraId="06A6FB47" w14:textId="77777777" w:rsidR="00AF465C" w:rsidRDefault="00AF465C" w:rsidP="004C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7563" w14:textId="77777777" w:rsidR="00AF465C" w:rsidRDefault="00AF465C" w:rsidP="00AF46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CB3C48" w14:textId="77777777" w:rsidR="00AF465C" w:rsidRDefault="00AF465C" w:rsidP="0010505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322D" w14:textId="77777777" w:rsidR="00AF465C" w:rsidRDefault="00AF465C" w:rsidP="00AF46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5656">
      <w:rPr>
        <w:rStyle w:val="Numrodepage"/>
        <w:noProof/>
      </w:rPr>
      <w:t>2</w:t>
    </w:r>
    <w:r>
      <w:rPr>
        <w:rStyle w:val="Numrodepage"/>
      </w:rPr>
      <w:fldChar w:fldCharType="end"/>
    </w:r>
  </w:p>
  <w:p w14:paraId="1C5E8738" w14:textId="77777777" w:rsidR="00AF465C" w:rsidRDefault="00AF465C" w:rsidP="0010505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65452" w14:textId="77777777" w:rsidR="00AF465C" w:rsidRDefault="00AF465C" w:rsidP="004C34EA">
      <w:r>
        <w:separator/>
      </w:r>
    </w:p>
  </w:footnote>
  <w:footnote w:type="continuationSeparator" w:id="0">
    <w:p w14:paraId="580F3ED7" w14:textId="77777777" w:rsidR="00AF465C" w:rsidRDefault="00AF465C" w:rsidP="004C34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0B5B7" w14:textId="19FDBF40" w:rsidR="00AF465C" w:rsidRDefault="00AF465C">
    <w:pPr>
      <w:pStyle w:val="En-tte"/>
    </w:pPr>
    <w:r>
      <w:rPr>
        <w:noProof/>
      </w:rPr>
      <w:drawing>
        <wp:inline distT="0" distB="0" distL="0" distR="0" wp14:anchorId="1116CF2B" wp14:editId="1EF27F73">
          <wp:extent cx="732125" cy="564303"/>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0714132903!Logo_UBP.jpg"/>
                  <pic:cNvPicPr/>
                </pic:nvPicPr>
                <pic:blipFill>
                  <a:blip r:embed="rId1">
                    <a:extLst>
                      <a:ext uri="{28A0092B-C50C-407E-A947-70E740481C1C}">
                        <a14:useLocalDpi xmlns:a14="http://schemas.microsoft.com/office/drawing/2010/main" val="0"/>
                      </a:ext>
                    </a:extLst>
                  </a:blip>
                  <a:stretch>
                    <a:fillRect/>
                  </a:stretch>
                </pic:blipFill>
                <pic:spPr>
                  <a:xfrm>
                    <a:off x="0" y="0"/>
                    <a:ext cx="732125" cy="5643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EA"/>
    <w:rsid w:val="00016591"/>
    <w:rsid w:val="000403D0"/>
    <w:rsid w:val="00071789"/>
    <w:rsid w:val="00093EA9"/>
    <w:rsid w:val="0010505B"/>
    <w:rsid w:val="00113B54"/>
    <w:rsid w:val="001859FB"/>
    <w:rsid w:val="001B0E7D"/>
    <w:rsid w:val="001B4C91"/>
    <w:rsid w:val="001F2D8E"/>
    <w:rsid w:val="00233E66"/>
    <w:rsid w:val="00246454"/>
    <w:rsid w:val="002F0F25"/>
    <w:rsid w:val="003323C9"/>
    <w:rsid w:val="003B029F"/>
    <w:rsid w:val="0048529C"/>
    <w:rsid w:val="004B2640"/>
    <w:rsid w:val="004C34EA"/>
    <w:rsid w:val="00521EF7"/>
    <w:rsid w:val="0054254B"/>
    <w:rsid w:val="00577B8A"/>
    <w:rsid w:val="005F16AD"/>
    <w:rsid w:val="005F4ED5"/>
    <w:rsid w:val="006F2A23"/>
    <w:rsid w:val="007D3E54"/>
    <w:rsid w:val="00803CBD"/>
    <w:rsid w:val="008416ED"/>
    <w:rsid w:val="00885DA3"/>
    <w:rsid w:val="008A5274"/>
    <w:rsid w:val="008E44E6"/>
    <w:rsid w:val="00953968"/>
    <w:rsid w:val="00A430DF"/>
    <w:rsid w:val="00A717E7"/>
    <w:rsid w:val="00A969B5"/>
    <w:rsid w:val="00AF465C"/>
    <w:rsid w:val="00B030ED"/>
    <w:rsid w:val="00B932C1"/>
    <w:rsid w:val="00CD0D3B"/>
    <w:rsid w:val="00CD1202"/>
    <w:rsid w:val="00CE6F1B"/>
    <w:rsid w:val="00D83A8F"/>
    <w:rsid w:val="00D904D3"/>
    <w:rsid w:val="00DC5656"/>
    <w:rsid w:val="00DD245E"/>
    <w:rsid w:val="00DE09A9"/>
    <w:rsid w:val="00E312E8"/>
    <w:rsid w:val="00E33FED"/>
    <w:rsid w:val="00E36B08"/>
    <w:rsid w:val="00E579E6"/>
    <w:rsid w:val="00E94F2D"/>
    <w:rsid w:val="00EA491B"/>
    <w:rsid w:val="00EE5BB5"/>
    <w:rsid w:val="00F11E0F"/>
    <w:rsid w:val="00F30FD9"/>
    <w:rsid w:val="00F678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E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8A52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4C34EA"/>
    <w:pPr>
      <w:jc w:val="both"/>
    </w:pPr>
    <w:rPr>
      <w:sz w:val="20"/>
      <w:szCs w:val="20"/>
      <w:lang w:eastAsia="en-US"/>
    </w:rPr>
  </w:style>
  <w:style w:type="character" w:customStyle="1" w:styleId="NotedebasdepageCar">
    <w:name w:val="Note de bas de page Car"/>
    <w:basedOn w:val="Policepardfaut"/>
    <w:link w:val="Notedebasdepage"/>
    <w:uiPriority w:val="99"/>
    <w:rsid w:val="004C34EA"/>
    <w:rPr>
      <w:rFonts w:ascii="Times New Roman" w:eastAsia="Times New Roman" w:hAnsi="Times New Roman" w:cs="Times New Roman"/>
      <w:sz w:val="20"/>
      <w:szCs w:val="20"/>
    </w:rPr>
  </w:style>
  <w:style w:type="character" w:styleId="Marquenotebasdepage">
    <w:name w:val="footnote reference"/>
    <w:basedOn w:val="Policepardfaut"/>
    <w:uiPriority w:val="99"/>
    <w:qFormat/>
    <w:rsid w:val="004C34EA"/>
    <w:rPr>
      <w:rFonts w:cs="Times New Roman"/>
      <w:vertAlign w:val="superscript"/>
    </w:rPr>
  </w:style>
  <w:style w:type="paragraph" w:customStyle="1" w:styleId="Justifi">
    <w:name w:val="Justifié"/>
    <w:basedOn w:val="Normal"/>
    <w:qFormat/>
    <w:rsid w:val="004C34EA"/>
    <w:pPr>
      <w:spacing w:line="360" w:lineRule="auto"/>
      <w:ind w:firstLine="567"/>
      <w:jc w:val="both"/>
    </w:pPr>
  </w:style>
  <w:style w:type="character" w:styleId="Lienhypertexte">
    <w:name w:val="Hyperlink"/>
    <w:basedOn w:val="Policepardfaut"/>
    <w:uiPriority w:val="99"/>
    <w:unhideWhenUsed/>
    <w:rsid w:val="004C34EA"/>
    <w:rPr>
      <w:color w:val="0000FF"/>
      <w:u w:val="single"/>
    </w:rPr>
  </w:style>
  <w:style w:type="character" w:customStyle="1" w:styleId="apple-converted-space">
    <w:name w:val="apple-converted-space"/>
    <w:basedOn w:val="Policepardfaut"/>
    <w:rsid w:val="004C34EA"/>
  </w:style>
  <w:style w:type="character" w:customStyle="1" w:styleId="insertnotemarker">
    <w:name w:val="insertnotemarker"/>
    <w:basedOn w:val="Policepardfaut"/>
    <w:rsid w:val="004C34EA"/>
  </w:style>
  <w:style w:type="character" w:customStyle="1" w:styleId="Titre1Car">
    <w:name w:val="Titre 1 Car"/>
    <w:basedOn w:val="Policepardfaut"/>
    <w:link w:val="Titre1"/>
    <w:uiPriority w:val="9"/>
    <w:rsid w:val="008A5274"/>
    <w:rPr>
      <w:rFonts w:ascii="Times New Roman" w:eastAsia="Times New Roman" w:hAnsi="Times New Roman" w:cs="Times New Roman"/>
      <w:b/>
      <w:bCs/>
      <w:kern w:val="36"/>
      <w:sz w:val="48"/>
      <w:szCs w:val="48"/>
      <w:lang w:eastAsia="fr-FR"/>
    </w:rPr>
  </w:style>
  <w:style w:type="character" w:customStyle="1" w:styleId="by">
    <w:name w:val="by"/>
    <w:basedOn w:val="Policepardfaut"/>
    <w:rsid w:val="008A5274"/>
  </w:style>
  <w:style w:type="paragraph" w:styleId="Textedebulles">
    <w:name w:val="Balloon Text"/>
    <w:basedOn w:val="Normal"/>
    <w:link w:val="TextedebullesCar"/>
    <w:uiPriority w:val="99"/>
    <w:semiHidden/>
    <w:unhideWhenUsed/>
    <w:rsid w:val="003B02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029F"/>
    <w:rPr>
      <w:rFonts w:ascii="Lucida Grande" w:eastAsia="Times New Roman" w:hAnsi="Lucida Grande" w:cs="Lucida Grande"/>
      <w:sz w:val="18"/>
      <w:szCs w:val="18"/>
      <w:lang w:eastAsia="fr-FR"/>
    </w:rPr>
  </w:style>
  <w:style w:type="character" w:styleId="Lienhypertextesuivi">
    <w:name w:val="FollowedHyperlink"/>
    <w:basedOn w:val="Policepardfaut"/>
    <w:uiPriority w:val="99"/>
    <w:semiHidden/>
    <w:unhideWhenUsed/>
    <w:rsid w:val="001B4C91"/>
    <w:rPr>
      <w:color w:val="954F72" w:themeColor="followedHyperlink"/>
      <w:u w:val="single"/>
    </w:rPr>
  </w:style>
  <w:style w:type="paragraph" w:styleId="En-tte">
    <w:name w:val="header"/>
    <w:basedOn w:val="Normal"/>
    <w:link w:val="En-tteCar"/>
    <w:uiPriority w:val="99"/>
    <w:unhideWhenUsed/>
    <w:rsid w:val="008E44E6"/>
    <w:pPr>
      <w:tabs>
        <w:tab w:val="center" w:pos="4536"/>
        <w:tab w:val="right" w:pos="9072"/>
      </w:tabs>
    </w:pPr>
  </w:style>
  <w:style w:type="character" w:customStyle="1" w:styleId="En-tteCar">
    <w:name w:val="En-tête Car"/>
    <w:basedOn w:val="Policepardfaut"/>
    <w:link w:val="En-tte"/>
    <w:uiPriority w:val="99"/>
    <w:rsid w:val="008E44E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E44E6"/>
    <w:pPr>
      <w:tabs>
        <w:tab w:val="center" w:pos="4536"/>
        <w:tab w:val="right" w:pos="9072"/>
      </w:tabs>
    </w:pPr>
  </w:style>
  <w:style w:type="character" w:customStyle="1" w:styleId="PieddepageCar">
    <w:name w:val="Pied de page Car"/>
    <w:basedOn w:val="Policepardfaut"/>
    <w:link w:val="Pieddepage"/>
    <w:uiPriority w:val="99"/>
    <w:rsid w:val="008E44E6"/>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105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E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8A527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4C34EA"/>
    <w:pPr>
      <w:jc w:val="both"/>
    </w:pPr>
    <w:rPr>
      <w:sz w:val="20"/>
      <w:szCs w:val="20"/>
      <w:lang w:eastAsia="en-US"/>
    </w:rPr>
  </w:style>
  <w:style w:type="character" w:customStyle="1" w:styleId="NotedebasdepageCar">
    <w:name w:val="Note de bas de page Car"/>
    <w:basedOn w:val="Policepardfaut"/>
    <w:link w:val="Notedebasdepage"/>
    <w:uiPriority w:val="99"/>
    <w:rsid w:val="004C34EA"/>
    <w:rPr>
      <w:rFonts w:ascii="Times New Roman" w:eastAsia="Times New Roman" w:hAnsi="Times New Roman" w:cs="Times New Roman"/>
      <w:sz w:val="20"/>
      <w:szCs w:val="20"/>
    </w:rPr>
  </w:style>
  <w:style w:type="character" w:styleId="Marquenotebasdepage">
    <w:name w:val="footnote reference"/>
    <w:basedOn w:val="Policepardfaut"/>
    <w:uiPriority w:val="99"/>
    <w:qFormat/>
    <w:rsid w:val="004C34EA"/>
    <w:rPr>
      <w:rFonts w:cs="Times New Roman"/>
      <w:vertAlign w:val="superscript"/>
    </w:rPr>
  </w:style>
  <w:style w:type="paragraph" w:customStyle="1" w:styleId="Justifi">
    <w:name w:val="Justifié"/>
    <w:basedOn w:val="Normal"/>
    <w:qFormat/>
    <w:rsid w:val="004C34EA"/>
    <w:pPr>
      <w:spacing w:line="360" w:lineRule="auto"/>
      <w:ind w:firstLine="567"/>
      <w:jc w:val="both"/>
    </w:pPr>
  </w:style>
  <w:style w:type="character" w:styleId="Lienhypertexte">
    <w:name w:val="Hyperlink"/>
    <w:basedOn w:val="Policepardfaut"/>
    <w:uiPriority w:val="99"/>
    <w:unhideWhenUsed/>
    <w:rsid w:val="004C34EA"/>
    <w:rPr>
      <w:color w:val="0000FF"/>
      <w:u w:val="single"/>
    </w:rPr>
  </w:style>
  <w:style w:type="character" w:customStyle="1" w:styleId="apple-converted-space">
    <w:name w:val="apple-converted-space"/>
    <w:basedOn w:val="Policepardfaut"/>
    <w:rsid w:val="004C34EA"/>
  </w:style>
  <w:style w:type="character" w:customStyle="1" w:styleId="insertnotemarker">
    <w:name w:val="insertnotemarker"/>
    <w:basedOn w:val="Policepardfaut"/>
    <w:rsid w:val="004C34EA"/>
  </w:style>
  <w:style w:type="character" w:customStyle="1" w:styleId="Titre1Car">
    <w:name w:val="Titre 1 Car"/>
    <w:basedOn w:val="Policepardfaut"/>
    <w:link w:val="Titre1"/>
    <w:uiPriority w:val="9"/>
    <w:rsid w:val="008A5274"/>
    <w:rPr>
      <w:rFonts w:ascii="Times New Roman" w:eastAsia="Times New Roman" w:hAnsi="Times New Roman" w:cs="Times New Roman"/>
      <w:b/>
      <w:bCs/>
      <w:kern w:val="36"/>
      <w:sz w:val="48"/>
      <w:szCs w:val="48"/>
      <w:lang w:eastAsia="fr-FR"/>
    </w:rPr>
  </w:style>
  <w:style w:type="character" w:customStyle="1" w:styleId="by">
    <w:name w:val="by"/>
    <w:basedOn w:val="Policepardfaut"/>
    <w:rsid w:val="008A5274"/>
  </w:style>
  <w:style w:type="paragraph" w:styleId="Textedebulles">
    <w:name w:val="Balloon Text"/>
    <w:basedOn w:val="Normal"/>
    <w:link w:val="TextedebullesCar"/>
    <w:uiPriority w:val="99"/>
    <w:semiHidden/>
    <w:unhideWhenUsed/>
    <w:rsid w:val="003B02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029F"/>
    <w:rPr>
      <w:rFonts w:ascii="Lucida Grande" w:eastAsia="Times New Roman" w:hAnsi="Lucida Grande" w:cs="Lucida Grande"/>
      <w:sz w:val="18"/>
      <w:szCs w:val="18"/>
      <w:lang w:eastAsia="fr-FR"/>
    </w:rPr>
  </w:style>
  <w:style w:type="character" w:styleId="Lienhypertextesuivi">
    <w:name w:val="FollowedHyperlink"/>
    <w:basedOn w:val="Policepardfaut"/>
    <w:uiPriority w:val="99"/>
    <w:semiHidden/>
    <w:unhideWhenUsed/>
    <w:rsid w:val="001B4C91"/>
    <w:rPr>
      <w:color w:val="954F72" w:themeColor="followedHyperlink"/>
      <w:u w:val="single"/>
    </w:rPr>
  </w:style>
  <w:style w:type="paragraph" w:styleId="En-tte">
    <w:name w:val="header"/>
    <w:basedOn w:val="Normal"/>
    <w:link w:val="En-tteCar"/>
    <w:uiPriority w:val="99"/>
    <w:unhideWhenUsed/>
    <w:rsid w:val="008E44E6"/>
    <w:pPr>
      <w:tabs>
        <w:tab w:val="center" w:pos="4536"/>
        <w:tab w:val="right" w:pos="9072"/>
      </w:tabs>
    </w:pPr>
  </w:style>
  <w:style w:type="character" w:customStyle="1" w:styleId="En-tteCar">
    <w:name w:val="En-tête Car"/>
    <w:basedOn w:val="Policepardfaut"/>
    <w:link w:val="En-tte"/>
    <w:uiPriority w:val="99"/>
    <w:rsid w:val="008E44E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E44E6"/>
    <w:pPr>
      <w:tabs>
        <w:tab w:val="center" w:pos="4536"/>
        <w:tab w:val="right" w:pos="9072"/>
      </w:tabs>
    </w:pPr>
  </w:style>
  <w:style w:type="character" w:customStyle="1" w:styleId="PieddepageCar">
    <w:name w:val="Pied de page Car"/>
    <w:basedOn w:val="Policepardfaut"/>
    <w:link w:val="Pieddepage"/>
    <w:uiPriority w:val="99"/>
    <w:rsid w:val="008E44E6"/>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10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49050">
      <w:bodyDiv w:val="1"/>
      <w:marLeft w:val="0"/>
      <w:marRight w:val="0"/>
      <w:marTop w:val="0"/>
      <w:marBottom w:val="0"/>
      <w:divBdr>
        <w:top w:val="none" w:sz="0" w:space="0" w:color="auto"/>
        <w:left w:val="none" w:sz="0" w:space="0" w:color="auto"/>
        <w:bottom w:val="none" w:sz="0" w:space="0" w:color="auto"/>
        <w:right w:val="none" w:sz="0" w:space="0" w:color="auto"/>
      </w:divBdr>
      <w:divsChild>
        <w:div w:id="15974463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phie.chiari@orange.fr" TargetMode="External"/><Relationship Id="rId9" Type="http://schemas.openxmlformats.org/officeDocument/2006/relationships/hyperlink" Target="mailto:isabelle.fernandes@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9992-0E93-7546-AC35-5FB2DE67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964</Words>
  <Characters>5304</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FERNANDES</dc:creator>
  <cp:keywords/>
  <dc:description/>
  <cp:lastModifiedBy>Sophie Chiari</cp:lastModifiedBy>
  <cp:revision>3</cp:revision>
  <cp:lastPrinted>2015-03-10T16:55:00Z</cp:lastPrinted>
  <dcterms:created xsi:type="dcterms:W3CDTF">2015-04-01T06:03:00Z</dcterms:created>
  <dcterms:modified xsi:type="dcterms:W3CDTF">2015-04-01T06:04:00Z</dcterms:modified>
</cp:coreProperties>
</file>